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3"/>
        <w:gridCol w:w="492"/>
        <w:gridCol w:w="52"/>
        <w:gridCol w:w="873"/>
        <w:gridCol w:w="1276"/>
        <w:gridCol w:w="1139"/>
        <w:gridCol w:w="987"/>
        <w:gridCol w:w="1699"/>
        <w:gridCol w:w="2105"/>
        <w:gridCol w:w="1574"/>
      </w:tblGrid>
      <w:tr w:rsidR="00757F2D" w:rsidRPr="00EF058C" w:rsidTr="00757F2D">
        <w:trPr>
          <w:gridAfter w:val="1"/>
          <w:wAfter w:w="1574" w:type="dxa"/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36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757F2D" w:rsidRPr="00EF058C" w:rsidTr="00757F2D">
        <w:trPr>
          <w:gridAfter w:val="1"/>
          <w:wAfter w:w="1574" w:type="dxa"/>
          <w:trHeight w:val="34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418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757F2D">
        <w:trPr>
          <w:trHeight w:val="37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3963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712"/>
              <w:gridCol w:w="283"/>
              <w:gridCol w:w="142"/>
              <w:gridCol w:w="2396"/>
              <w:gridCol w:w="298"/>
              <w:gridCol w:w="426"/>
              <w:gridCol w:w="44"/>
              <w:gridCol w:w="472"/>
              <w:gridCol w:w="1160"/>
              <w:gridCol w:w="1843"/>
              <w:gridCol w:w="425"/>
            </w:tblGrid>
            <w:tr w:rsidR="00757F2D" w:rsidRPr="00EF058C" w:rsidTr="005507F1">
              <w:trPr>
                <w:trHeight w:val="81"/>
              </w:trPr>
              <w:tc>
                <w:tcPr>
                  <w:tcW w:w="29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42"/>
              </w:trPr>
              <w:tc>
                <w:tcPr>
                  <w:tcW w:w="299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3ECA" w:rsidRPr="00EF058C" w:rsidTr="00983ECA">
              <w:trPr>
                <w:trHeight w:val="442"/>
              </w:trPr>
              <w:tc>
                <w:tcPr>
                  <w:tcW w:w="299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83ECA" w:rsidRPr="00EF058C" w:rsidRDefault="00983ECA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33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Data di oggi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278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TIPOLOGIA DI CORSO:    Indica con una “X” il/i corso/i prescelto/i</w:t>
                  </w:r>
                </w:p>
              </w:tc>
            </w:tr>
            <w:tr w:rsidR="00757F2D" w:rsidRPr="00EF058C" w:rsidTr="00EC2579">
              <w:trPr>
                <w:trHeight w:val="645"/>
              </w:trPr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197905" w:rsidRDefault="00757F2D" w:rsidP="00EC2579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lang w:val="en-US" w:eastAsia="en-US"/>
                    </w:rPr>
                  </w:pPr>
                  <w:r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Intaglio 1°Livello</w:t>
                  </w:r>
                  <w:r w:rsidR="008D4478"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</w:t>
                  </w:r>
                  <w:r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(8  ore)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197905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i/>
                      <w:lang w:val="en-US" w:eastAsia="en-US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197905" w:rsidRDefault="00757F2D" w:rsidP="00EC2579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lang w:val="en-US" w:eastAsia="en-US"/>
                    </w:rPr>
                  </w:pPr>
                  <w:r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Intaglio 2°Livello</w:t>
                  </w:r>
                  <w:r w:rsidR="008D4478"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 xml:space="preserve"> </w:t>
                  </w:r>
                  <w:r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(4 ore)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197905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i/>
                      <w:lang w:val="en-US" w:eastAsia="en-US"/>
                    </w:rPr>
                  </w:pPr>
                </w:p>
              </w:tc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F2D" w:rsidRPr="00197905" w:rsidRDefault="00757F2D" w:rsidP="00EC2579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</w:pPr>
                  <w:r w:rsidRPr="00197905">
                    <w:rPr>
                      <w:rFonts w:ascii="Century Gothic" w:eastAsia="Calibri" w:hAnsi="Century Gothic"/>
                      <w:b/>
                      <w:i/>
                      <w:lang w:eastAsia="en-US"/>
                    </w:rPr>
                    <w:t>Intaglio Mise en Place (12 ore)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70"/>
              </w:trPr>
              <w:tc>
                <w:tcPr>
                  <w:tcW w:w="62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29"/>
              </w:trPr>
              <w:tc>
                <w:tcPr>
                  <w:tcW w:w="625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757F2D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757F2D">
        <w:trPr>
          <w:gridAfter w:val="1"/>
          <w:wAfter w:w="1574" w:type="dxa"/>
          <w:trHeight w:val="594"/>
        </w:trPr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9B4" w:rsidRDefault="00225BD6" w:rsidP="00F829B4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9" type="#_x0000_t68" style="position:absolute;margin-left:407.15pt;margin-top:1.95pt;width:14.9pt;height: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225BD6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25BD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margin-left:313.7pt;margin-top:2.3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F829B4" w:rsidRPr="00C60F87" w:rsidRDefault="00F829B4" w:rsidP="00F829B4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7672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72D7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7672D7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F829B4" w:rsidRPr="00A54501" w:rsidRDefault="00F829B4" w:rsidP="00F829B4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F829B4" w:rsidRDefault="00F829B4" w:rsidP="00EF058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EF058C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ORARI </w:t>
      </w:r>
      <w:r w:rsidRPr="001A3FBC">
        <w:rPr>
          <w:rFonts w:ascii="Century Gothic" w:hAnsi="Century Gothic"/>
          <w:b/>
          <w:sz w:val="32"/>
          <w:szCs w:val="32"/>
        </w:rPr>
        <w:t>CORSO INTENSIVO</w:t>
      </w: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15"/>
        <w:gridCol w:w="3735"/>
        <w:gridCol w:w="15"/>
        <w:gridCol w:w="3041"/>
      </w:tblGrid>
      <w:tr w:rsidR="00EF058C" w:rsidRPr="00EF058C" w:rsidTr="00757F2D">
        <w:trPr>
          <w:trHeight w:val="123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Dal lunedi al venerdi, 4 ore al giorno</w:t>
            </w:r>
          </w:p>
        </w:tc>
      </w:tr>
      <w:tr w:rsidR="00EF058C" w:rsidRPr="00EF058C" w:rsidTr="00757F2D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56" w:type="dxa"/>
            <w:gridSpan w:val="2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SERA (C)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19:00/23:00</w:t>
            </w:r>
          </w:p>
        </w:tc>
      </w:tr>
      <w:tr w:rsidR="00EF058C" w:rsidRPr="00EF058C" w:rsidTr="00757F2D">
        <w:trPr>
          <w:trHeight w:val="585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WEEK-END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Il sabato e la domenica, 5 ore al giorno</w:t>
            </w:r>
          </w:p>
        </w:tc>
      </w:tr>
      <w:tr w:rsidR="00EF058C" w:rsidRPr="00EF058C" w:rsidTr="00757F2D">
        <w:trPr>
          <w:trHeight w:val="99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</w:t>
            </w: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 xml:space="preserve"> (D)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10:00/15:00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</w:t>
            </w: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 xml:space="preserve"> (E)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15:00/20:00</w:t>
            </w:r>
          </w:p>
        </w:tc>
        <w:tc>
          <w:tcPr>
            <w:tcW w:w="3041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</w:tc>
      </w:tr>
    </w:tbl>
    <w:p w:rsidR="00EF058C" w:rsidRDefault="00EF058C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7672D7" w:rsidRPr="00EF058C" w:rsidRDefault="007672D7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7672D7" w:rsidRPr="00525847" w:rsidRDefault="007672D7" w:rsidP="00983ECA">
      <w:pPr>
        <w:numPr>
          <w:ilvl w:val="0"/>
          <w:numId w:val="7"/>
        </w:numPr>
        <w:spacing w:after="200" w:line="276" w:lineRule="auto"/>
        <w:ind w:left="709"/>
        <w:rPr>
          <w:rFonts w:ascii="Century Gothic" w:eastAsia="Calibri" w:hAnsi="Century Gothic"/>
          <w:sz w:val="22"/>
          <w:szCs w:val="22"/>
          <w:lang w:eastAsia="en-US"/>
        </w:rPr>
      </w:pPr>
      <w:r w:rsidRPr="00525847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E VERDURA 1° LIV. </w:t>
      </w:r>
      <w:r w:rsidRPr="00525847">
        <w:rPr>
          <w:rFonts w:ascii="Century Gothic" w:eastAsia="Calibri" w:hAnsi="Century Gothic"/>
          <w:b/>
          <w:sz w:val="22"/>
          <w:szCs w:val="22"/>
          <w:lang w:val="en-US" w:eastAsia="en-US"/>
        </w:rPr>
        <w:t xml:space="preserve">+ 2° LIV. + MISE EN PLACE (24 ore): </w:t>
      </w:r>
      <w:bookmarkStart w:id="0" w:name="_GoBack"/>
      <w:bookmarkEnd w:id="0"/>
      <w:r w:rsidR="00525847">
        <w:rPr>
          <w:rFonts w:ascii="Century Gothic" w:eastAsia="Calibri" w:hAnsi="Century Gothic"/>
          <w:b/>
          <w:sz w:val="22"/>
          <w:szCs w:val="22"/>
          <w:lang w:val="en-US" w:eastAsia="en-US"/>
        </w:rPr>
        <w:t xml:space="preserve">                    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>76</w:t>
      </w:r>
      <w:r w:rsidRPr="00525847">
        <w:rPr>
          <w:rFonts w:ascii="Century Gothic" w:eastAsia="Calibri" w:hAnsi="Century Gothic"/>
          <w:sz w:val="22"/>
          <w:szCs w:val="22"/>
          <w:lang w:eastAsia="en-US"/>
        </w:rPr>
        <w:t>0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>€</w:t>
      </w:r>
      <w:r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anziché  790€ con finanziamento TASSO ZERO 15 mesi,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660€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130€ in tutto). Prezzi IVA e Tasse INCLUSE.</w:t>
      </w:r>
      <w:r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- CARVING  1° Livello (8 ore + 1 set di coltelli):                                                                              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290€ con finanziamento TASSO ZERO 10 mesi,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220€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70€ in tutto). Prezzi IVA e Tasse INCLUSE.</w:t>
      </w: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FRUTTA- CARVING  2° Livello (4 ore):                                                                               </w:t>
      </w:r>
      <w:r w:rsidR="00525847" w:rsidRPr="00F07EED">
        <w:rPr>
          <w:rFonts w:ascii="Century Gothic" w:eastAsia="Calibri" w:hAnsi="Century Gothic"/>
          <w:b/>
          <w:sz w:val="22"/>
          <w:szCs w:val="22"/>
          <w:lang w:eastAsia="en-US"/>
        </w:rPr>
        <w:t>110€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>. Prezzi IVA e Tasse INCLUSE.</w:t>
      </w:r>
      <w:r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E VERDURA MISE EN PLACE (12 ore):                                                                              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360€ anziché 390€ con finanziamento TASSO ZERO 14 mesi,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330€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60€ in tutto). Prezzi IVA e Tasse INCLUSE.</w:t>
      </w:r>
      <w:r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:rsidR="00EF058C" w:rsidRPr="0040156E" w:rsidRDefault="00EF058C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E32789" w:rsidRPr="007C6D03" w:rsidRDefault="00E32789" w:rsidP="00E3278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32789" w:rsidRDefault="00E32789" w:rsidP="00E32789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525847" w:rsidRPr="007C6D03" w:rsidRDefault="00525847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Pr="00014F30" w:rsidRDefault="00225BD6" w:rsidP="00E32789">
      <w:pPr>
        <w:jc w:val="center"/>
      </w:pPr>
      <w:hyperlink r:id="rId7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1A" w:rsidRDefault="00967B1A">
      <w:r>
        <w:separator/>
      </w:r>
    </w:p>
  </w:endnote>
  <w:endnote w:type="continuationSeparator" w:id="1">
    <w:p w:rsidR="00967B1A" w:rsidRDefault="0096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225BD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225BD6" w:rsidRPr="000B0D0F">
      <w:rPr>
        <w:rFonts w:ascii="Tahoma" w:hAnsi="Tahoma" w:cs="Tahoma"/>
        <w:b/>
        <w:sz w:val="16"/>
        <w:szCs w:val="16"/>
      </w:rPr>
      <w:fldChar w:fldCharType="separate"/>
    </w:r>
    <w:r w:rsidR="00F07EED">
      <w:rPr>
        <w:rFonts w:ascii="Tahoma" w:hAnsi="Tahoma" w:cs="Tahoma"/>
        <w:b/>
        <w:noProof/>
        <w:sz w:val="16"/>
        <w:szCs w:val="16"/>
      </w:rPr>
      <w:t>2</w:t>
    </w:r>
    <w:r w:rsidR="00225BD6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225BD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225BD6" w:rsidRPr="000B0D0F">
      <w:rPr>
        <w:rFonts w:ascii="Tahoma" w:hAnsi="Tahoma" w:cs="Tahoma"/>
        <w:b/>
        <w:sz w:val="16"/>
        <w:szCs w:val="16"/>
      </w:rPr>
      <w:fldChar w:fldCharType="separate"/>
    </w:r>
    <w:r w:rsidR="00F07EED">
      <w:rPr>
        <w:rFonts w:ascii="Tahoma" w:hAnsi="Tahoma" w:cs="Tahoma"/>
        <w:b/>
        <w:noProof/>
        <w:sz w:val="16"/>
        <w:szCs w:val="16"/>
      </w:rPr>
      <w:t>2</w:t>
    </w:r>
    <w:r w:rsidR="00225BD6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1A" w:rsidRDefault="00967B1A">
      <w:r>
        <w:separator/>
      </w:r>
    </w:p>
  </w:footnote>
  <w:footnote w:type="continuationSeparator" w:id="1">
    <w:p w:rsidR="00967B1A" w:rsidRDefault="0096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EF058C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EF058C">
            <w:rPr>
              <w:rFonts w:ascii="Century Gothic" w:hAnsi="Century Gothic"/>
              <w:b/>
              <w:sz w:val="32"/>
              <w:szCs w:val="32"/>
            </w:rPr>
            <w:t>di Intaglio Frutta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2D4C1E">
            <w:rPr>
              <w:rFonts w:ascii="Tahoma" w:hAnsi="Tahoma" w:cs="Tahoma"/>
              <w:b/>
            </w:rPr>
            <w:t>01/05</w:t>
          </w:r>
          <w:r w:rsidR="007672D7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83EC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983ECA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C76"/>
    <w:multiLevelType w:val="hybridMultilevel"/>
    <w:tmpl w:val="57A4B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50E74"/>
    <w:rsid w:val="00157697"/>
    <w:rsid w:val="00185D6C"/>
    <w:rsid w:val="00197905"/>
    <w:rsid w:val="001A0353"/>
    <w:rsid w:val="001A58F0"/>
    <w:rsid w:val="001E4BB1"/>
    <w:rsid w:val="001F1B72"/>
    <w:rsid w:val="00206956"/>
    <w:rsid w:val="00214ED3"/>
    <w:rsid w:val="0021591E"/>
    <w:rsid w:val="00215F68"/>
    <w:rsid w:val="002252CC"/>
    <w:rsid w:val="00225BD6"/>
    <w:rsid w:val="0023697D"/>
    <w:rsid w:val="002502F1"/>
    <w:rsid w:val="002545B5"/>
    <w:rsid w:val="00254842"/>
    <w:rsid w:val="00260C9F"/>
    <w:rsid w:val="002A5C3D"/>
    <w:rsid w:val="002B4A78"/>
    <w:rsid w:val="002C04AE"/>
    <w:rsid w:val="002D4C1E"/>
    <w:rsid w:val="002D4D8A"/>
    <w:rsid w:val="002E4CFD"/>
    <w:rsid w:val="002F0614"/>
    <w:rsid w:val="002F4E1F"/>
    <w:rsid w:val="00300311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9513A"/>
    <w:rsid w:val="004A47B7"/>
    <w:rsid w:val="004B5AC7"/>
    <w:rsid w:val="004C52D6"/>
    <w:rsid w:val="004E03CE"/>
    <w:rsid w:val="004E06AA"/>
    <w:rsid w:val="004E425E"/>
    <w:rsid w:val="004E7D5A"/>
    <w:rsid w:val="00525847"/>
    <w:rsid w:val="00531DE4"/>
    <w:rsid w:val="00561FF7"/>
    <w:rsid w:val="00565A5A"/>
    <w:rsid w:val="005B0156"/>
    <w:rsid w:val="005D26F7"/>
    <w:rsid w:val="005E4F76"/>
    <w:rsid w:val="00606782"/>
    <w:rsid w:val="00614581"/>
    <w:rsid w:val="0061663F"/>
    <w:rsid w:val="006323EF"/>
    <w:rsid w:val="00642FE0"/>
    <w:rsid w:val="006504EC"/>
    <w:rsid w:val="00655B60"/>
    <w:rsid w:val="006C3B2B"/>
    <w:rsid w:val="006C60D0"/>
    <w:rsid w:val="006D2514"/>
    <w:rsid w:val="007054EA"/>
    <w:rsid w:val="007249E7"/>
    <w:rsid w:val="0073458E"/>
    <w:rsid w:val="00757F2D"/>
    <w:rsid w:val="00760664"/>
    <w:rsid w:val="00763424"/>
    <w:rsid w:val="007667DB"/>
    <w:rsid w:val="007672D7"/>
    <w:rsid w:val="0079225F"/>
    <w:rsid w:val="007A24EA"/>
    <w:rsid w:val="007A48F2"/>
    <w:rsid w:val="007B1E05"/>
    <w:rsid w:val="007C5824"/>
    <w:rsid w:val="007C61BF"/>
    <w:rsid w:val="007C6C9F"/>
    <w:rsid w:val="007E2CDF"/>
    <w:rsid w:val="00800F79"/>
    <w:rsid w:val="0082218A"/>
    <w:rsid w:val="00842DBE"/>
    <w:rsid w:val="008473C1"/>
    <w:rsid w:val="00885378"/>
    <w:rsid w:val="008C2FE6"/>
    <w:rsid w:val="008D4478"/>
    <w:rsid w:val="00950B9F"/>
    <w:rsid w:val="00950D1D"/>
    <w:rsid w:val="00961134"/>
    <w:rsid w:val="00967B1A"/>
    <w:rsid w:val="00980C4B"/>
    <w:rsid w:val="00983ECA"/>
    <w:rsid w:val="009A438B"/>
    <w:rsid w:val="009B518A"/>
    <w:rsid w:val="009C18D1"/>
    <w:rsid w:val="009C6EC3"/>
    <w:rsid w:val="009D46ED"/>
    <w:rsid w:val="009E1DAB"/>
    <w:rsid w:val="009E214B"/>
    <w:rsid w:val="00A61656"/>
    <w:rsid w:val="00AB6948"/>
    <w:rsid w:val="00AC15E4"/>
    <w:rsid w:val="00B0444E"/>
    <w:rsid w:val="00B1170D"/>
    <w:rsid w:val="00B119EF"/>
    <w:rsid w:val="00B1516E"/>
    <w:rsid w:val="00B42966"/>
    <w:rsid w:val="00B61686"/>
    <w:rsid w:val="00B950E8"/>
    <w:rsid w:val="00BA0752"/>
    <w:rsid w:val="00BB1BFB"/>
    <w:rsid w:val="00BC4658"/>
    <w:rsid w:val="00BC4794"/>
    <w:rsid w:val="00BF10E7"/>
    <w:rsid w:val="00C3708A"/>
    <w:rsid w:val="00C44F82"/>
    <w:rsid w:val="00C6651B"/>
    <w:rsid w:val="00C7300B"/>
    <w:rsid w:val="00CB3B42"/>
    <w:rsid w:val="00CC1466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27420"/>
    <w:rsid w:val="00E32789"/>
    <w:rsid w:val="00E335C9"/>
    <w:rsid w:val="00E75729"/>
    <w:rsid w:val="00E77420"/>
    <w:rsid w:val="00EB6E19"/>
    <w:rsid w:val="00EC10B2"/>
    <w:rsid w:val="00EC2579"/>
    <w:rsid w:val="00ED1714"/>
    <w:rsid w:val="00EE4C2A"/>
    <w:rsid w:val="00EF058C"/>
    <w:rsid w:val="00EF0BCF"/>
    <w:rsid w:val="00F016E8"/>
    <w:rsid w:val="00F04F9F"/>
    <w:rsid w:val="00F07EED"/>
    <w:rsid w:val="00F23668"/>
    <w:rsid w:val="00F70A79"/>
    <w:rsid w:val="00F737B9"/>
    <w:rsid w:val="00F829B4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B"/>
  </w:style>
  <w:style w:type="paragraph" w:styleId="Titolo2">
    <w:name w:val="heading 2"/>
    <w:basedOn w:val="Normale"/>
    <w:next w:val="Normale"/>
    <w:qFormat/>
    <w:rsid w:val="007667DB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7D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667DB"/>
  </w:style>
  <w:style w:type="character" w:styleId="Rimandonotaapidipagina">
    <w:name w:val="footnote reference"/>
    <w:basedOn w:val="Carpredefinitoparagrafo"/>
    <w:semiHidden/>
    <w:rsid w:val="007667DB"/>
    <w:rPr>
      <w:vertAlign w:val="superscript"/>
    </w:rPr>
  </w:style>
  <w:style w:type="paragraph" w:styleId="Intestazione">
    <w:name w:val="header"/>
    <w:basedOn w:val="Normale"/>
    <w:link w:val="IntestazioneCarattere"/>
    <w:rsid w:val="007667D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67DB"/>
    <w:rPr>
      <w:b/>
      <w:sz w:val="24"/>
    </w:rPr>
  </w:style>
  <w:style w:type="paragraph" w:styleId="Testofumetto">
    <w:name w:val="Balloon Text"/>
    <w:basedOn w:val="Normale"/>
    <w:semiHidden/>
    <w:rsid w:val="007667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22</cp:revision>
  <cp:lastPrinted>2015-08-05T06:25:00Z</cp:lastPrinted>
  <dcterms:created xsi:type="dcterms:W3CDTF">2015-09-03T10:19:00Z</dcterms:created>
  <dcterms:modified xsi:type="dcterms:W3CDTF">2016-01-14T00:10:00Z</dcterms:modified>
</cp:coreProperties>
</file>