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emf" ContentType="image/x-emf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A9B" w:rsidRDefault="000E1653" w:rsidP="00442A9B">
      <w:pPr>
        <w:jc w:val="center"/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style="width:184.3pt;height:86.4pt;visibility:visible">
            <v:imagedata r:id="rId4" o:title=""/>
          </v:shape>
        </w:pict>
      </w:r>
    </w:p>
    <w:p w:rsidR="00442A9B" w:rsidRDefault="00442A9B" w:rsidP="00442A9B">
      <w:pPr>
        <w:jc w:val="center"/>
        <w:rPr>
          <w:b/>
          <w:bCs/>
        </w:rPr>
      </w:pPr>
      <w:r>
        <w:rPr>
          <w:b/>
          <w:bCs/>
        </w:rPr>
        <w:t xml:space="preserve">Via </w:t>
      </w:r>
      <w:proofErr w:type="spellStart"/>
      <w:r>
        <w:rPr>
          <w:b/>
          <w:bCs/>
        </w:rPr>
        <w:t>Tuscolana</w:t>
      </w:r>
      <w:proofErr w:type="spellEnd"/>
      <w:r>
        <w:rPr>
          <w:b/>
          <w:bCs/>
        </w:rPr>
        <w:t xml:space="preserve">, 1003 - 00174 Roma - Tel/Fax 06 60.66.07.64 -  </w:t>
      </w:r>
      <w:proofErr w:type="spellStart"/>
      <w:r>
        <w:rPr>
          <w:b/>
          <w:bCs/>
        </w:rPr>
        <w:t>Cell</w:t>
      </w:r>
      <w:proofErr w:type="spellEnd"/>
      <w:r>
        <w:rPr>
          <w:b/>
          <w:bCs/>
        </w:rPr>
        <w:t>. 345. 8036530</w:t>
      </w:r>
    </w:p>
    <w:p w:rsidR="00442A9B" w:rsidRDefault="00442A9B" w:rsidP="00442A9B">
      <w:pPr>
        <w:jc w:val="center"/>
        <w:rPr>
          <w:b/>
          <w:bCs/>
        </w:rPr>
      </w:pPr>
      <w:r>
        <w:rPr>
          <w:b/>
          <w:bCs/>
        </w:rPr>
        <w:t xml:space="preserve"> Sito web: </w:t>
      </w:r>
      <w:hyperlink r:id="rId5" w:history="1">
        <w:r>
          <w:rPr>
            <w:b/>
            <w:bCs/>
          </w:rPr>
          <w:t>www.logosroma.it</w:t>
        </w:r>
      </w:hyperlink>
      <w:r>
        <w:t xml:space="preserve"> - </w:t>
      </w:r>
      <w:r>
        <w:rPr>
          <w:b/>
          <w:bCs/>
        </w:rPr>
        <w:t xml:space="preserve"> E-mail: segreteria@logosroma.it</w:t>
      </w:r>
    </w:p>
    <w:p w:rsidR="0048325A" w:rsidRPr="0048325A" w:rsidRDefault="0048325A" w:rsidP="0048325A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color w:val="1A181C"/>
          <w:sz w:val="40"/>
          <w:szCs w:val="40"/>
        </w:rPr>
      </w:pPr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CORSO </w:t>
      </w:r>
      <w:proofErr w:type="spellStart"/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>DI</w:t>
      </w:r>
      <w:proofErr w:type="spellEnd"/>
      <w:r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 </w:t>
      </w:r>
      <w:r w:rsidR="009843D2">
        <w:rPr>
          <w:rFonts w:ascii="Optima-Bold" w:hAnsi="Optima-Bold" w:cs="Optima-Bold"/>
          <w:b/>
          <w:bCs/>
          <w:color w:val="1A181C"/>
          <w:sz w:val="40"/>
          <w:szCs w:val="40"/>
        </w:rPr>
        <w:t>FORMAZIONE IN DIR</w:t>
      </w:r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ITTO </w:t>
      </w:r>
      <w:proofErr w:type="spellStart"/>
      <w:r>
        <w:rPr>
          <w:rFonts w:ascii="Optima-Bold" w:hAnsi="Optima-Bold" w:cs="Optima-Bold"/>
          <w:b/>
          <w:bCs/>
          <w:color w:val="1A181C"/>
          <w:sz w:val="40"/>
          <w:szCs w:val="40"/>
        </w:rPr>
        <w:t>DI</w:t>
      </w:r>
      <w:proofErr w:type="spellEnd"/>
      <w:r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 </w:t>
      </w:r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>FAMIGLIA E MINORILE</w:t>
      </w:r>
    </w:p>
    <w:p w:rsidR="002E7888" w:rsidRDefault="002E7888" w:rsidP="002E7888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16"/>
          <w:szCs w:val="16"/>
          <w:lang w:eastAsia="it-IT"/>
        </w:rPr>
      </w:pPr>
    </w:p>
    <w:p w:rsidR="002E7888" w:rsidRDefault="002E7888" w:rsidP="002E7888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16"/>
          <w:szCs w:val="16"/>
          <w:lang w:eastAsia="it-IT"/>
        </w:rPr>
      </w:pPr>
    </w:p>
    <w:p w:rsidR="002E7888" w:rsidRDefault="002E7888" w:rsidP="002E7888">
      <w:pPr>
        <w:autoSpaceDE w:val="0"/>
        <w:autoSpaceDN w:val="0"/>
        <w:adjustRightInd w:val="0"/>
        <w:spacing w:after="0" w:line="240" w:lineRule="auto"/>
        <w:rPr>
          <w:rFonts w:ascii="Frutiger-LightItalic" w:hAnsi="Frutiger-LightItalic" w:cs="Frutiger-LightItalic"/>
          <w:i/>
          <w:iCs/>
          <w:sz w:val="16"/>
          <w:szCs w:val="16"/>
          <w:lang w:eastAsia="it-IT"/>
        </w:rPr>
      </w:pP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Italic"/>
          <w:b/>
          <w:iCs/>
          <w:sz w:val="24"/>
          <w:szCs w:val="24"/>
          <w:lang w:eastAsia="it-IT"/>
        </w:rPr>
      </w:pPr>
      <w:r w:rsidRPr="002E7888">
        <w:rPr>
          <w:rFonts w:ascii="Optima" w:hAnsi="Optima" w:cs="Frutiger-LightItalic"/>
          <w:b/>
          <w:iCs/>
          <w:sz w:val="24"/>
          <w:szCs w:val="24"/>
          <w:lang w:eastAsia="it-IT"/>
        </w:rPr>
        <w:t>OBIETTIVI</w:t>
      </w:r>
    </w:p>
    <w:p w:rsid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iCs/>
          <w:sz w:val="24"/>
          <w:szCs w:val="24"/>
          <w:lang w:eastAsia="it-IT"/>
        </w:rPr>
      </w:pPr>
      <w:r>
        <w:rPr>
          <w:rFonts w:ascii="Optima" w:hAnsi="Optima" w:cs="Frutiger-LightItalic"/>
          <w:iCs/>
          <w:sz w:val="24"/>
          <w:szCs w:val="24"/>
          <w:lang w:eastAsia="it-IT"/>
        </w:rPr>
        <w:t>O</w:t>
      </w:r>
      <w:r w:rsidRPr="002E7888">
        <w:rPr>
          <w:rFonts w:ascii="Optima" w:hAnsi="Optima" w:cs="Frutiger-LightItalic"/>
          <w:iCs/>
          <w:sz w:val="24"/>
          <w:szCs w:val="24"/>
          <w:lang w:eastAsia="it-IT"/>
        </w:rPr>
        <w:t>ffrire un panorama esaustivo del nuovo diritto di famiglia – dagli aspetti civili a quelli penali dai profili sostanziali ai profili processuali – attraverso un percorso formativo che consente di acquisire una specifica conoscenza della materia ed una corretta applicazione delle norme da parte d</w:t>
      </w:r>
      <w:r>
        <w:rPr>
          <w:rFonts w:ascii="Optima" w:hAnsi="Optima" w:cs="Frutiger-LightItalic"/>
          <w:iCs/>
          <w:sz w:val="24"/>
          <w:szCs w:val="24"/>
          <w:lang w:eastAsia="it-IT"/>
        </w:rPr>
        <w:t xml:space="preserve">ei professionisti </w:t>
      </w:r>
      <w:r w:rsidRPr="002E7888">
        <w:rPr>
          <w:rFonts w:ascii="Optima" w:hAnsi="Optima" w:cs="Frutiger-LightItalic"/>
          <w:iCs/>
          <w:sz w:val="24"/>
          <w:szCs w:val="24"/>
          <w:lang w:eastAsia="it-IT"/>
        </w:rPr>
        <w:t xml:space="preserve">del settore. </w:t>
      </w: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iCs/>
          <w:sz w:val="24"/>
          <w:szCs w:val="24"/>
          <w:lang w:eastAsia="it-IT"/>
        </w:rPr>
      </w:pPr>
      <w:r w:rsidRPr="002E7888">
        <w:rPr>
          <w:rFonts w:ascii="Optima" w:hAnsi="Optima" w:cs="Frutiger-LightItalic"/>
          <w:iCs/>
          <w:sz w:val="24"/>
          <w:szCs w:val="24"/>
          <w:lang w:eastAsia="it-IT"/>
        </w:rPr>
        <w:t>Il corso offre una panoramica approfondita sulle norme che disciplinano i rapporti patrimoniali e personali all’interno della famiglia nel momento della crisi e le forme di tutela della famiglia.</w:t>
      </w: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iCs/>
          <w:sz w:val="24"/>
          <w:szCs w:val="24"/>
          <w:lang w:eastAsia="it-IT"/>
        </w:rPr>
      </w:pPr>
      <w:r w:rsidRPr="002E7888">
        <w:rPr>
          <w:rFonts w:ascii="Optima" w:hAnsi="Optima" w:cs="Frutiger-LightItalic"/>
          <w:iCs/>
          <w:sz w:val="24"/>
          <w:szCs w:val="24"/>
          <w:lang w:eastAsia="it-IT"/>
        </w:rPr>
        <w:t>Particolare risalto verrà rivolto alle principali novità apportate dalle recenti riforme e dalla nuova disciplina dell’affido condiviso (L. n. 54/2006), che fra l’altro, integra la riforma del rito nei processi di separazione e divorzio.</w:t>
      </w: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Bold"/>
          <w:b/>
          <w:bCs/>
          <w:sz w:val="24"/>
          <w:szCs w:val="24"/>
          <w:lang w:eastAsia="it-IT"/>
        </w:rPr>
      </w:pP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Bold"/>
          <w:b/>
          <w:bCs/>
          <w:sz w:val="24"/>
          <w:szCs w:val="24"/>
          <w:lang w:eastAsia="it-IT"/>
        </w:rPr>
      </w:pPr>
      <w:r w:rsidRPr="002E7888">
        <w:rPr>
          <w:rFonts w:ascii="Optima" w:hAnsi="Optima" w:cs="Frutiger-Bold"/>
          <w:b/>
          <w:bCs/>
          <w:sz w:val="24"/>
          <w:szCs w:val="24"/>
          <w:lang w:eastAsia="it-IT"/>
        </w:rPr>
        <w:t>Destinatari</w:t>
      </w:r>
    </w:p>
    <w:p w:rsidR="002E7888" w:rsidRPr="002E7888" w:rsidRDefault="00551AB4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iCs/>
          <w:sz w:val="24"/>
          <w:szCs w:val="24"/>
          <w:lang w:eastAsia="it-IT"/>
        </w:rPr>
      </w:pPr>
      <w:r>
        <w:rPr>
          <w:rFonts w:ascii="Optima" w:hAnsi="Optima" w:cs="Frutiger-LightItalic"/>
          <w:iCs/>
          <w:sz w:val="24"/>
          <w:szCs w:val="24"/>
          <w:lang w:eastAsia="it-IT"/>
        </w:rPr>
        <w:t xml:space="preserve">Studenti in giurisprudenza,psicologia e servizi sociali, </w:t>
      </w:r>
      <w:r w:rsidR="002E7888">
        <w:rPr>
          <w:rFonts w:ascii="Optima" w:hAnsi="Optima" w:cs="Frutiger-LightItalic"/>
          <w:iCs/>
          <w:sz w:val="24"/>
          <w:szCs w:val="24"/>
          <w:lang w:eastAsia="it-IT"/>
        </w:rPr>
        <w:t xml:space="preserve">praticanti avvocati, </w:t>
      </w:r>
      <w:r>
        <w:rPr>
          <w:rFonts w:ascii="Optima" w:hAnsi="Optima" w:cs="Frutiger-LightItalic"/>
          <w:iCs/>
          <w:sz w:val="24"/>
          <w:szCs w:val="24"/>
          <w:lang w:eastAsia="it-IT"/>
        </w:rPr>
        <w:t xml:space="preserve">avvocati, </w:t>
      </w:r>
      <w:r w:rsidR="002E7888">
        <w:rPr>
          <w:rFonts w:ascii="Optima" w:hAnsi="Optima" w:cs="Frutiger-LightItalic"/>
          <w:iCs/>
          <w:sz w:val="24"/>
          <w:szCs w:val="24"/>
          <w:lang w:eastAsia="it-IT"/>
        </w:rPr>
        <w:t xml:space="preserve">assistenti sociali e psicologhe, </w:t>
      </w:r>
      <w:r w:rsidR="002E7888" w:rsidRPr="002E7888">
        <w:rPr>
          <w:rFonts w:ascii="Optima" w:hAnsi="Optima" w:cs="Frutiger-LightItalic"/>
          <w:iCs/>
          <w:sz w:val="24"/>
          <w:szCs w:val="24"/>
          <w:lang w:eastAsia="it-IT"/>
        </w:rPr>
        <w:t>operatori del settore.</w:t>
      </w: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Bold"/>
          <w:b/>
          <w:bCs/>
          <w:sz w:val="24"/>
          <w:szCs w:val="24"/>
          <w:lang w:eastAsia="it-IT"/>
        </w:rPr>
      </w:pPr>
    </w:p>
    <w:p w:rsidR="002E7888" w:rsidRP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Bold"/>
          <w:b/>
          <w:bCs/>
          <w:sz w:val="24"/>
          <w:szCs w:val="24"/>
          <w:lang w:eastAsia="it-IT"/>
        </w:rPr>
      </w:pPr>
      <w:r w:rsidRPr="002E7888">
        <w:rPr>
          <w:rFonts w:ascii="Optima" w:hAnsi="Optima" w:cs="Frutiger-Bold"/>
          <w:b/>
          <w:bCs/>
          <w:sz w:val="24"/>
          <w:szCs w:val="24"/>
          <w:lang w:eastAsia="it-IT"/>
        </w:rPr>
        <w:t>Metodologia didattica</w:t>
      </w:r>
    </w:p>
    <w:p w:rsidR="002E7888" w:rsidRDefault="002E7888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iCs/>
          <w:sz w:val="24"/>
          <w:szCs w:val="24"/>
          <w:lang w:eastAsia="it-IT"/>
        </w:rPr>
      </w:pPr>
      <w:r w:rsidRPr="002E7888">
        <w:rPr>
          <w:rFonts w:ascii="Optima" w:hAnsi="Optima" w:cs="Frutiger-LightItalic"/>
          <w:iCs/>
          <w:sz w:val="24"/>
          <w:szCs w:val="24"/>
          <w:lang w:eastAsia="it-IT"/>
        </w:rPr>
        <w:t xml:space="preserve">Lezioni frontali e materiale audiovisivo </w:t>
      </w:r>
    </w:p>
    <w:p w:rsid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iCs/>
          <w:sz w:val="24"/>
          <w:szCs w:val="24"/>
          <w:lang w:eastAsia="it-IT"/>
        </w:rPr>
      </w:pPr>
    </w:p>
    <w:p w:rsid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b/>
          <w:iCs/>
          <w:sz w:val="24"/>
          <w:szCs w:val="24"/>
          <w:lang w:eastAsia="it-IT"/>
        </w:rPr>
      </w:pPr>
      <w:r w:rsidRPr="002C21B5">
        <w:rPr>
          <w:rFonts w:ascii="Optima" w:hAnsi="Optima" w:cs="Frutiger-LightItalic"/>
          <w:b/>
          <w:iCs/>
          <w:sz w:val="24"/>
          <w:szCs w:val="24"/>
          <w:lang w:eastAsia="it-IT"/>
        </w:rPr>
        <w:t>Docenti</w:t>
      </w:r>
    </w:p>
    <w:p w:rsid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b/>
          <w:iCs/>
          <w:sz w:val="24"/>
          <w:szCs w:val="24"/>
          <w:lang w:eastAsia="it-IT"/>
        </w:rPr>
      </w:pPr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Avv. Cinzia </w:t>
      </w:r>
      <w:proofErr w:type="spellStart"/>
      <w:r>
        <w:rPr>
          <w:rFonts w:ascii="Optima" w:hAnsi="Optima" w:cs="Frutiger-LightItalic"/>
          <w:b/>
          <w:iCs/>
          <w:sz w:val="24"/>
          <w:szCs w:val="24"/>
          <w:lang w:eastAsia="it-IT"/>
        </w:rPr>
        <w:t>Roberti</w:t>
      </w:r>
      <w:proofErr w:type="spellEnd"/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: </w:t>
      </w:r>
      <w:r w:rsidRPr="002C21B5">
        <w:rPr>
          <w:rFonts w:ascii="Optima" w:hAnsi="Optima" w:cs="Frutiger-LightItalic"/>
          <w:iCs/>
          <w:sz w:val="24"/>
          <w:szCs w:val="24"/>
          <w:lang w:eastAsia="it-IT"/>
        </w:rPr>
        <w:t>Avvocato del foro di Roma</w:t>
      </w:r>
      <w:r w:rsidRPr="002C21B5"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 </w:t>
      </w:r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e </w:t>
      </w:r>
      <w:r w:rsidRPr="002C21B5">
        <w:rPr>
          <w:rFonts w:ascii="Optima" w:hAnsi="Optima" w:cs="Frutiger-LightItalic"/>
          <w:iCs/>
          <w:sz w:val="24"/>
          <w:szCs w:val="24"/>
          <w:lang w:eastAsia="it-IT"/>
        </w:rPr>
        <w:t>Presidente dell’Associazione Logos Famiglia e Minori Roma</w:t>
      </w:r>
    </w:p>
    <w:p w:rsid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b/>
          <w:iCs/>
          <w:sz w:val="24"/>
          <w:szCs w:val="24"/>
          <w:lang w:eastAsia="it-IT"/>
        </w:rPr>
      </w:pPr>
    </w:p>
    <w:p w:rsid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b/>
          <w:iCs/>
          <w:sz w:val="24"/>
          <w:szCs w:val="24"/>
          <w:lang w:eastAsia="it-IT"/>
        </w:rPr>
      </w:pPr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Dr.ssa Maria Stella </w:t>
      </w:r>
      <w:proofErr w:type="spellStart"/>
      <w:r>
        <w:rPr>
          <w:rFonts w:ascii="Optima" w:hAnsi="Optima" w:cs="Frutiger-LightItalic"/>
          <w:b/>
          <w:iCs/>
          <w:sz w:val="24"/>
          <w:szCs w:val="24"/>
          <w:lang w:eastAsia="it-IT"/>
        </w:rPr>
        <w:t>Angelucci</w:t>
      </w:r>
      <w:proofErr w:type="spellEnd"/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: </w:t>
      </w:r>
      <w:r w:rsidRPr="002C21B5">
        <w:rPr>
          <w:rFonts w:ascii="Optima" w:hAnsi="Optima" w:cs="Frutiger-LightItalic"/>
          <w:iCs/>
          <w:sz w:val="24"/>
          <w:szCs w:val="24"/>
          <w:lang w:eastAsia="it-IT"/>
        </w:rPr>
        <w:t xml:space="preserve">psicologa e </w:t>
      </w:r>
      <w:proofErr w:type="spellStart"/>
      <w:r w:rsidRPr="002C21B5">
        <w:rPr>
          <w:rFonts w:ascii="Optima" w:hAnsi="Optima" w:cs="Frutiger-LightItalic"/>
          <w:iCs/>
          <w:sz w:val="24"/>
          <w:szCs w:val="24"/>
          <w:lang w:eastAsia="it-IT"/>
        </w:rPr>
        <w:t>psicodiagnosta</w:t>
      </w:r>
      <w:proofErr w:type="spellEnd"/>
      <w:r>
        <w:rPr>
          <w:rFonts w:ascii="Optima" w:hAnsi="Optima" w:cs="Frutiger-LightItalic"/>
          <w:iCs/>
          <w:sz w:val="24"/>
          <w:szCs w:val="24"/>
          <w:lang w:eastAsia="it-IT"/>
        </w:rPr>
        <w:t xml:space="preserve"> e Vice Presidente </w:t>
      </w:r>
      <w:r w:rsidRPr="002C21B5">
        <w:rPr>
          <w:rFonts w:ascii="Optima" w:hAnsi="Optima" w:cs="Frutiger-LightItalic"/>
          <w:iCs/>
          <w:sz w:val="24"/>
          <w:szCs w:val="24"/>
          <w:lang w:eastAsia="it-IT"/>
        </w:rPr>
        <w:t>dell’Associazione Logos Famiglia e Minori Roma</w:t>
      </w:r>
    </w:p>
    <w:p w:rsid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Frutiger-LightItalic"/>
          <w:b/>
          <w:iCs/>
          <w:sz w:val="24"/>
          <w:szCs w:val="24"/>
          <w:lang w:eastAsia="it-IT"/>
        </w:rPr>
      </w:pPr>
    </w:p>
    <w:p w:rsidR="002C21B5" w:rsidRPr="002C21B5" w:rsidRDefault="002C21B5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-Bold"/>
          <w:b/>
          <w:bCs/>
          <w:color w:val="FFFFFF"/>
          <w:sz w:val="24"/>
          <w:szCs w:val="24"/>
        </w:rPr>
      </w:pPr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Dr.ssa Antonella Betti: </w:t>
      </w:r>
      <w:r w:rsidRPr="002C21B5">
        <w:rPr>
          <w:rFonts w:ascii="Optima" w:hAnsi="Optima" w:cs="Frutiger-LightItalic"/>
          <w:iCs/>
          <w:sz w:val="24"/>
          <w:szCs w:val="24"/>
          <w:lang w:eastAsia="it-IT"/>
        </w:rPr>
        <w:t>Assistente sociale e criminologa dell’Associazione Logos- Famiglia e Minori - Roma</w:t>
      </w:r>
      <w:r>
        <w:rPr>
          <w:rFonts w:ascii="Optima" w:hAnsi="Optima" w:cs="Frutiger-LightItalic"/>
          <w:b/>
          <w:iCs/>
          <w:sz w:val="24"/>
          <w:szCs w:val="24"/>
          <w:lang w:eastAsia="it-IT"/>
        </w:rPr>
        <w:t xml:space="preserve"> </w:t>
      </w:r>
    </w:p>
    <w:p w:rsidR="0048325A" w:rsidRPr="002E7888" w:rsidRDefault="0048325A" w:rsidP="002E7888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-Bold"/>
          <w:b/>
          <w:bCs/>
          <w:color w:val="FFFFFF"/>
          <w:sz w:val="24"/>
          <w:szCs w:val="24"/>
        </w:rPr>
      </w:pPr>
      <w:r w:rsidRPr="002E7888">
        <w:rPr>
          <w:rFonts w:ascii="Optima" w:hAnsi="Optima" w:cs="Optima-Bold"/>
          <w:b/>
          <w:bCs/>
          <w:color w:val="FFFFFF"/>
          <w:sz w:val="24"/>
          <w:szCs w:val="24"/>
        </w:rPr>
        <w:t xml:space="preserve"> ISCRIZIONE</w:t>
      </w:r>
    </w:p>
    <w:p w:rsidR="0048325A" w:rsidRDefault="0048325A" w:rsidP="002C21B5">
      <w:pPr>
        <w:autoSpaceDE w:val="0"/>
        <w:autoSpaceDN w:val="0"/>
        <w:adjustRightInd w:val="0"/>
        <w:spacing w:after="0" w:line="240" w:lineRule="auto"/>
        <w:jc w:val="both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 xml:space="preserve">La </w:t>
      </w:r>
      <w:r w:rsidR="00551AB4">
        <w:rPr>
          <w:rFonts w:ascii="Optima" w:hAnsi="Optima" w:cs="Optima"/>
          <w:color w:val="1A181C"/>
          <w:sz w:val="24"/>
          <w:szCs w:val="24"/>
        </w:rPr>
        <w:t>richiesta d</w:t>
      </w:r>
      <w:r w:rsidRPr="0048325A">
        <w:rPr>
          <w:rFonts w:ascii="Optima" w:hAnsi="Optima" w:cs="Optima"/>
          <w:color w:val="1A181C"/>
          <w:sz w:val="24"/>
          <w:szCs w:val="24"/>
        </w:rPr>
        <w:t xml:space="preserve">i iscrizione può pervenire </w:t>
      </w:r>
      <w:r w:rsidR="00551AB4">
        <w:rPr>
          <w:rFonts w:ascii="Optima" w:hAnsi="Optima" w:cs="Optima"/>
          <w:color w:val="1A181C"/>
          <w:sz w:val="24"/>
          <w:szCs w:val="24"/>
        </w:rPr>
        <w:t xml:space="preserve"> inviando  </w:t>
      </w:r>
      <w:r w:rsidRPr="0048325A">
        <w:rPr>
          <w:rFonts w:ascii="Optima" w:hAnsi="Optima" w:cs="Optima"/>
          <w:color w:val="1A181C"/>
          <w:sz w:val="24"/>
          <w:szCs w:val="24"/>
        </w:rPr>
        <w:t>mail</w:t>
      </w:r>
      <w:r w:rsidR="00551AB4">
        <w:rPr>
          <w:rFonts w:ascii="Optima" w:hAnsi="Optima" w:cs="Optima"/>
          <w:color w:val="1A181C"/>
          <w:sz w:val="24"/>
          <w:szCs w:val="24"/>
        </w:rPr>
        <w:t xml:space="preserve"> di contatto con proprio Cv </w:t>
      </w:r>
      <w:r w:rsidRPr="0048325A">
        <w:rPr>
          <w:rFonts w:ascii="Optima" w:hAnsi="Optima" w:cs="Optima"/>
          <w:color w:val="1A181C"/>
          <w:sz w:val="24"/>
          <w:szCs w:val="24"/>
        </w:rPr>
        <w:t>a</w:t>
      </w:r>
      <w:r w:rsidR="00335021">
        <w:rPr>
          <w:rFonts w:ascii="Optima" w:hAnsi="Optima" w:cs="Optima"/>
          <w:color w:val="1A181C"/>
          <w:sz w:val="24"/>
          <w:szCs w:val="24"/>
        </w:rPr>
        <w:t xml:space="preserve"> </w:t>
      </w:r>
      <w:hyperlink r:id="rId6" w:history="1">
        <w:r w:rsidR="00335021" w:rsidRPr="008C0E9B">
          <w:rPr>
            <w:rStyle w:val="Collegamentoipertestuale"/>
            <w:rFonts w:ascii="Optima" w:hAnsi="Optima" w:cs="Optima"/>
            <w:sz w:val="24"/>
            <w:szCs w:val="24"/>
          </w:rPr>
          <w:t>c.roberti</w:t>
        </w:r>
        <w:r w:rsidR="00335021" w:rsidRPr="008C0E9B">
          <w:rPr>
            <w:rStyle w:val="Collegamentoipertestuale"/>
            <w:rFonts w:ascii="Optima-Bold" w:hAnsi="Optima-Bold" w:cs="Optima-Bold"/>
            <w:b/>
            <w:bCs/>
            <w:sz w:val="24"/>
            <w:szCs w:val="24"/>
          </w:rPr>
          <w:t>@</w:t>
        </w:r>
        <w:r w:rsidR="00335021" w:rsidRPr="008C0E9B">
          <w:rPr>
            <w:rStyle w:val="Collegamentoipertestuale"/>
            <w:rFonts w:ascii="Optima" w:hAnsi="Optima" w:cs="Optima"/>
            <w:sz w:val="24"/>
            <w:szCs w:val="24"/>
          </w:rPr>
          <w:t>logosroma.it</w:t>
        </w:r>
      </w:hyperlink>
      <w:r w:rsidR="00335021">
        <w:rPr>
          <w:rFonts w:ascii="Optima" w:hAnsi="Optima" w:cs="Optima"/>
          <w:color w:val="1A181C"/>
          <w:sz w:val="24"/>
          <w:szCs w:val="24"/>
        </w:rPr>
        <w:t xml:space="preserve"> </w:t>
      </w:r>
      <w:r w:rsidR="002C21B5">
        <w:rPr>
          <w:rFonts w:ascii="Optima" w:hAnsi="Optima" w:cs="Optima"/>
          <w:color w:val="1A181C"/>
          <w:sz w:val="24"/>
          <w:szCs w:val="24"/>
        </w:rPr>
        <w:t xml:space="preserve"> e spedendo la scheda di iscrizione di seguito allegata al medesimo indirizzo mail</w:t>
      </w:r>
    </w:p>
    <w:p w:rsidR="00551AB4" w:rsidRPr="0048325A" w:rsidRDefault="00551AB4" w:rsidP="0048325A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48325A" w:rsidRDefault="0048325A" w:rsidP="0048325A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 xml:space="preserve">Costo di iscrizione: </w:t>
      </w:r>
      <w:r w:rsidRPr="0048325A">
        <w:rPr>
          <w:rFonts w:ascii="MyriadPro-Regular" w:hAnsi="MyriadPro-Regular" w:cs="MyriadPro-Regular"/>
          <w:color w:val="1A181C"/>
          <w:sz w:val="24"/>
          <w:szCs w:val="24"/>
        </w:rPr>
        <w:t xml:space="preserve">€ </w:t>
      </w: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>1</w:t>
      </w:r>
      <w:r>
        <w:rPr>
          <w:rFonts w:ascii="Optima-Bold" w:hAnsi="Optima-Bold" w:cs="Optima-Bold"/>
          <w:b/>
          <w:bCs/>
          <w:color w:val="1A181C"/>
          <w:sz w:val="24"/>
          <w:szCs w:val="24"/>
        </w:rPr>
        <w:t>0</w:t>
      </w: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 xml:space="preserve">0,00 </w:t>
      </w:r>
    </w:p>
    <w:p w:rsidR="00551AB4" w:rsidRDefault="00551AB4" w:rsidP="0048325A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>MODULI FORMATIVI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 xml:space="preserve">Il Corso si articola in </w:t>
      </w:r>
      <w:r w:rsidR="002E7888">
        <w:rPr>
          <w:rFonts w:ascii="Optima-Bold" w:hAnsi="Optima-Bold" w:cs="Optima-Bold"/>
          <w:b/>
          <w:bCs/>
          <w:color w:val="1A181C"/>
          <w:sz w:val="24"/>
          <w:szCs w:val="24"/>
        </w:rPr>
        <w:t>3</w:t>
      </w: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 xml:space="preserve"> </w:t>
      </w:r>
      <w:r w:rsidR="00551AB4">
        <w:rPr>
          <w:rFonts w:ascii="Optima-Bold" w:hAnsi="Optima-Bold" w:cs="Optima-Bold"/>
          <w:b/>
          <w:bCs/>
          <w:color w:val="1A181C"/>
          <w:sz w:val="24"/>
          <w:szCs w:val="24"/>
        </w:rPr>
        <w:t>moduli con orario 10/13.30 14/17</w:t>
      </w:r>
    </w:p>
    <w:p w:rsidR="00335021" w:rsidRDefault="00335021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36"/>
          <w:szCs w:val="36"/>
        </w:rPr>
      </w:pPr>
    </w:p>
    <w:p w:rsidR="0048325A" w:rsidRPr="00335021" w:rsidRDefault="0048325A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36"/>
          <w:szCs w:val="36"/>
        </w:rPr>
      </w:pPr>
      <w:r w:rsidRPr="00335021">
        <w:rPr>
          <w:rFonts w:ascii="Optima-Bold" w:hAnsi="Optima-Bold" w:cs="Optima-Bold"/>
          <w:b/>
          <w:bCs/>
          <w:color w:val="1A181C"/>
          <w:sz w:val="36"/>
          <w:szCs w:val="36"/>
        </w:rPr>
        <w:t>VENERDI</w:t>
      </w:r>
      <w:r w:rsidR="00335021">
        <w:rPr>
          <w:rFonts w:ascii="Optima-Bold" w:hAnsi="Optima-Bold" w:cs="Optima-Bold"/>
          <w:b/>
          <w:bCs/>
          <w:color w:val="1A181C"/>
          <w:sz w:val="36"/>
          <w:szCs w:val="36"/>
        </w:rPr>
        <w:t xml:space="preserve"> 1</w:t>
      </w:r>
      <w:r w:rsidR="00207A56">
        <w:rPr>
          <w:rFonts w:ascii="Optima-Bold" w:hAnsi="Optima-Bold" w:cs="Optima-Bold"/>
          <w:b/>
          <w:bCs/>
          <w:color w:val="1A181C"/>
          <w:sz w:val="36"/>
          <w:szCs w:val="36"/>
        </w:rPr>
        <w:t>3 dicembre</w:t>
      </w:r>
      <w:r w:rsidR="00335021">
        <w:rPr>
          <w:rFonts w:ascii="Optima-Bold" w:hAnsi="Optima-Bold" w:cs="Optima-Bold"/>
          <w:b/>
          <w:bCs/>
          <w:color w:val="1A181C"/>
          <w:sz w:val="36"/>
          <w:szCs w:val="36"/>
        </w:rPr>
        <w:t xml:space="preserve"> 2012</w:t>
      </w:r>
    </w:p>
    <w:p w:rsidR="0048325A" w:rsidRPr="0048325A" w:rsidRDefault="0048325A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>SEPARAZIONE E DIVORZIO: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Fase interinale,causa di merito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 xml:space="preserve">e procedimenti di modifica. 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Aspetti processuali e sostanziali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della procedura a tutela della crisi della famiglia fondata sul matrimonio e della famiglia di fatto.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 xml:space="preserve">AFFIDAMENTO DEI FIGLI: </w:t>
      </w:r>
      <w:r w:rsidRPr="0048325A">
        <w:rPr>
          <w:rFonts w:ascii="Optima" w:hAnsi="Optima" w:cs="Optima"/>
          <w:color w:val="1A181C"/>
          <w:sz w:val="24"/>
          <w:szCs w:val="24"/>
        </w:rPr>
        <w:t>affidamento, assegno di mantenimento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e strumenti di tutela degli obblighi patrimoniali.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>LE COMPETENZE DEL TRIBUNALE PER I MINORENNI: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procedimenti de protestate, affidamento familiare ed etero</w:t>
      </w:r>
    </w:p>
    <w:p w:rsidR="00E64B34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familiare, adozione.</w:t>
      </w:r>
    </w:p>
    <w:p w:rsidR="00207A56" w:rsidRPr="0048325A" w:rsidRDefault="00207A56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</w:p>
    <w:p w:rsidR="00335021" w:rsidRPr="00335021" w:rsidRDefault="00207A56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36"/>
          <w:szCs w:val="36"/>
          <w:u w:val="single"/>
        </w:rPr>
      </w:pPr>
      <w:r>
        <w:rPr>
          <w:rFonts w:ascii="Optima-Bold" w:hAnsi="Optima-Bold" w:cs="Optima-Bold"/>
          <w:b/>
          <w:bCs/>
          <w:color w:val="1A181C"/>
          <w:sz w:val="36"/>
          <w:szCs w:val="36"/>
          <w:u w:val="single"/>
        </w:rPr>
        <w:t>SABATO 14 Dicembre</w:t>
      </w:r>
      <w:r w:rsidR="00335021" w:rsidRPr="00335021">
        <w:rPr>
          <w:rFonts w:ascii="Optima-Bold" w:hAnsi="Optima-Bold" w:cs="Optima-Bold"/>
          <w:b/>
          <w:bCs/>
          <w:color w:val="1A181C"/>
          <w:sz w:val="36"/>
          <w:szCs w:val="36"/>
          <w:u w:val="single"/>
        </w:rPr>
        <w:t xml:space="preserve"> 2012</w:t>
      </w:r>
    </w:p>
    <w:p w:rsidR="00335021" w:rsidRDefault="00335021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</w:p>
    <w:p w:rsidR="00335021" w:rsidRDefault="00335021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 xml:space="preserve">MODELLI </w:t>
      </w:r>
      <w:proofErr w:type="spellStart"/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>DI</w:t>
      </w:r>
      <w:proofErr w:type="spellEnd"/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 xml:space="preserve"> TRATTAMENTO SANZIONATORIO NEL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>PROCESSO PENALE MINORILE: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normativa vigente e prospettive di riforma.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</w:rPr>
        <w:t xml:space="preserve">MALTRATTAMENTI IN FAMIGLIA: </w:t>
      </w:r>
      <w:r w:rsidRPr="0048325A">
        <w:rPr>
          <w:rFonts w:ascii="Optima" w:hAnsi="Optima" w:cs="Optima"/>
          <w:color w:val="1A181C"/>
          <w:sz w:val="24"/>
          <w:szCs w:val="24"/>
        </w:rPr>
        <w:t>la disciplina sostanziale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e processuale, la tutela civile e penale e gli ordini di protezione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a favore del coniuge e della prole.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335021" w:rsidRPr="0048325A" w:rsidRDefault="00335021" w:rsidP="00335021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>NUOVE QUESTIONI DEONTOLOGICHE PER GLI OPERATORI</w:t>
      </w:r>
    </w:p>
    <w:p w:rsidR="00335021" w:rsidRPr="0048325A" w:rsidRDefault="00335021" w:rsidP="0033502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  <w:u w:val="single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 xml:space="preserve">DEL DIRITTO MINORILE E DELLA FAMIGLIA: </w:t>
      </w:r>
      <w:r w:rsidRPr="0048325A">
        <w:rPr>
          <w:rFonts w:ascii="Optima" w:hAnsi="Optima" w:cs="Optima"/>
          <w:color w:val="1A181C"/>
          <w:sz w:val="24"/>
          <w:szCs w:val="24"/>
          <w:u w:val="single"/>
        </w:rPr>
        <w:t>i</w:t>
      </w:r>
    </w:p>
    <w:p w:rsidR="00335021" w:rsidRPr="0048325A" w:rsidRDefault="00335021" w:rsidP="0033502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codici etici dei magistrati minorili e degli avvocati della famiglia</w:t>
      </w:r>
    </w:p>
    <w:p w:rsidR="00335021" w:rsidRPr="0048325A" w:rsidRDefault="00335021" w:rsidP="0033502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e del minore, il servizio sociale professionale su soggetti</w:t>
      </w:r>
    </w:p>
    <w:p w:rsidR="00335021" w:rsidRPr="0048325A" w:rsidRDefault="00335021" w:rsidP="00335021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minori tra tutela, consenso, segreto professionale e deontologia.</w:t>
      </w:r>
    </w:p>
    <w:p w:rsidR="00335021" w:rsidRDefault="00335021" w:rsidP="00335021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335021" w:rsidRPr="00335021" w:rsidRDefault="00207A56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36"/>
          <w:szCs w:val="36"/>
          <w:u w:val="single"/>
        </w:rPr>
      </w:pPr>
      <w:r>
        <w:rPr>
          <w:rFonts w:ascii="Optima-Bold" w:hAnsi="Optima-Bold" w:cs="Optima-Bold"/>
          <w:b/>
          <w:bCs/>
          <w:color w:val="1A181C"/>
          <w:sz w:val="36"/>
          <w:szCs w:val="36"/>
          <w:u w:val="single"/>
        </w:rPr>
        <w:t>DOMENICA 15 Dicembre</w:t>
      </w:r>
      <w:r w:rsidR="00335021" w:rsidRPr="00335021">
        <w:rPr>
          <w:rFonts w:ascii="Optima-Bold" w:hAnsi="Optima-Bold" w:cs="Optima-Bold"/>
          <w:b/>
          <w:bCs/>
          <w:color w:val="1A181C"/>
          <w:sz w:val="36"/>
          <w:szCs w:val="36"/>
          <w:u w:val="single"/>
        </w:rPr>
        <w:t xml:space="preserve"> 2012</w:t>
      </w:r>
    </w:p>
    <w:p w:rsidR="00335021" w:rsidRDefault="00335021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</w:p>
    <w:p w:rsidR="00335021" w:rsidRDefault="00335021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</w:p>
    <w:p w:rsid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>ASPETTI DELLA TUTELA</w:t>
      </w:r>
      <w:r w:rsid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 xml:space="preserve"> NAZIONALE ED </w:t>
      </w: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 xml:space="preserve"> INTERNAZIONALE: 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 xml:space="preserve">adozione </w:t>
      </w:r>
      <w:r w:rsidR="0048325A">
        <w:rPr>
          <w:rFonts w:ascii="Optima" w:hAnsi="Optima" w:cs="Optima"/>
          <w:color w:val="1A181C"/>
          <w:sz w:val="24"/>
          <w:szCs w:val="24"/>
        </w:rPr>
        <w:t xml:space="preserve">nazionale ed </w:t>
      </w:r>
      <w:r w:rsidRPr="0048325A">
        <w:rPr>
          <w:rFonts w:ascii="Optima" w:hAnsi="Optima" w:cs="Optima"/>
          <w:color w:val="1A181C"/>
          <w:sz w:val="24"/>
          <w:szCs w:val="24"/>
        </w:rPr>
        <w:t>internazionale;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sottrazione di minori; riconoscimento delle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 xml:space="preserve">sentenze straniere; ricongiungimento familiare e </w:t>
      </w:r>
      <w:proofErr w:type="spellStart"/>
      <w:r w:rsidRPr="0048325A">
        <w:rPr>
          <w:rFonts w:ascii="Optima" w:hAnsi="Optima" w:cs="Optima"/>
          <w:color w:val="1A181C"/>
          <w:sz w:val="24"/>
          <w:szCs w:val="24"/>
        </w:rPr>
        <w:t>kafalah</w:t>
      </w:r>
      <w:proofErr w:type="spellEnd"/>
      <w:r w:rsidRPr="0048325A">
        <w:rPr>
          <w:rFonts w:ascii="Optima" w:hAnsi="Optima" w:cs="Optima"/>
          <w:color w:val="1A181C"/>
          <w:sz w:val="24"/>
          <w:szCs w:val="24"/>
        </w:rPr>
        <w:t xml:space="preserve"> di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diritto islamico.</w:t>
      </w:r>
    </w:p>
    <w:p w:rsidR="00E64B34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 xml:space="preserve">LE COMPETENZE DEL GIUDICE TUTELARE: </w:t>
      </w:r>
      <w:r w:rsidRPr="0048325A">
        <w:rPr>
          <w:rFonts w:ascii="Optima" w:hAnsi="Optima" w:cs="Optima"/>
          <w:color w:val="1A181C"/>
          <w:sz w:val="24"/>
          <w:szCs w:val="24"/>
        </w:rPr>
        <w:t>la tutela degli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incapaci adulti, la tutela dei minori e la sorveglianza sui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provvedimenti assunti nell’interesse del minore.</w:t>
      </w: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</w:rPr>
      </w:pPr>
    </w:p>
    <w:p w:rsidR="00E64B34" w:rsidRPr="0048325A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</w:pPr>
      <w:r w:rsidRPr="0048325A">
        <w:rPr>
          <w:rFonts w:ascii="Optima-Bold" w:hAnsi="Optima-Bold" w:cs="Optima-Bold"/>
          <w:b/>
          <w:bCs/>
          <w:color w:val="1A181C"/>
          <w:sz w:val="24"/>
          <w:szCs w:val="24"/>
          <w:u w:val="single"/>
        </w:rPr>
        <w:t>IL DIRITTO ALL’ASCOLTO DEL MINORE IN AMBITO GIUDIZIARIO:</w:t>
      </w:r>
    </w:p>
    <w:p w:rsidR="00E64B34" w:rsidRDefault="00E64B34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  <w:r w:rsidRPr="0048325A">
        <w:rPr>
          <w:rFonts w:ascii="Optima" w:hAnsi="Optima" w:cs="Optima"/>
          <w:color w:val="1A181C"/>
          <w:sz w:val="24"/>
          <w:szCs w:val="24"/>
        </w:rPr>
        <w:t>normativa e prassi a confronto</w:t>
      </w:r>
    </w:p>
    <w:p w:rsidR="002E7888" w:rsidRDefault="002E7888" w:rsidP="00E64B34">
      <w:pPr>
        <w:autoSpaceDE w:val="0"/>
        <w:autoSpaceDN w:val="0"/>
        <w:adjustRightInd w:val="0"/>
        <w:spacing w:after="0" w:line="240" w:lineRule="auto"/>
        <w:rPr>
          <w:rFonts w:ascii="Optima" w:hAnsi="Optima" w:cs="Optima"/>
          <w:color w:val="1A181C"/>
          <w:sz w:val="24"/>
          <w:szCs w:val="24"/>
        </w:rPr>
      </w:pPr>
    </w:p>
    <w:p w:rsidR="00551AB4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4"/>
          <w:szCs w:val="24"/>
          <w:u w:val="single"/>
          <w:lang w:eastAsia="it-IT"/>
        </w:rPr>
      </w:pPr>
      <w:r w:rsidRPr="00551AB4">
        <w:rPr>
          <w:rFonts w:ascii="Frutiger-Bold" w:hAnsi="Frutiger-Bold" w:cs="Frutiger-Bold"/>
          <w:b/>
          <w:bCs/>
          <w:sz w:val="24"/>
          <w:szCs w:val="24"/>
          <w:u w:val="single"/>
          <w:lang w:eastAsia="it-IT"/>
        </w:rPr>
        <w:t>P</w:t>
      </w:r>
      <w:r w:rsidR="00551AB4" w:rsidRPr="00551AB4">
        <w:rPr>
          <w:rFonts w:ascii="Frutiger-Bold" w:hAnsi="Frutiger-Bold" w:cs="Frutiger-Bold"/>
          <w:b/>
          <w:bCs/>
          <w:sz w:val="24"/>
          <w:szCs w:val="24"/>
          <w:u w:val="single"/>
          <w:lang w:eastAsia="it-IT"/>
        </w:rPr>
        <w:t xml:space="preserve">ROFILI </w:t>
      </w:r>
      <w:proofErr w:type="spellStart"/>
      <w:r w:rsidR="00551AB4" w:rsidRPr="00551AB4">
        <w:rPr>
          <w:rFonts w:ascii="Frutiger-Bold" w:hAnsi="Frutiger-Bold" w:cs="Frutiger-Bold"/>
          <w:b/>
          <w:bCs/>
          <w:sz w:val="24"/>
          <w:szCs w:val="24"/>
          <w:u w:val="single"/>
          <w:lang w:eastAsia="it-IT"/>
        </w:rPr>
        <w:t>DI</w:t>
      </w:r>
      <w:proofErr w:type="spellEnd"/>
      <w:r w:rsidR="00551AB4" w:rsidRPr="00551AB4">
        <w:rPr>
          <w:rFonts w:ascii="Frutiger-Bold" w:hAnsi="Frutiger-Bold" w:cs="Frutiger-Bold"/>
          <w:b/>
          <w:bCs/>
          <w:sz w:val="24"/>
          <w:szCs w:val="24"/>
          <w:u w:val="single"/>
          <w:lang w:eastAsia="it-IT"/>
        </w:rPr>
        <w:t xml:space="preserve"> RESPONSABILITA’ CIVILE NEI RAPPORTI FAMILIARI</w:t>
      </w:r>
    </w:p>
    <w:p w:rsidR="00551AB4" w:rsidRPr="00551AB4" w:rsidRDefault="00551AB4" w:rsidP="002E7888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16"/>
          <w:szCs w:val="16"/>
          <w:u w:val="single"/>
          <w:lang w:eastAsia="it-IT"/>
        </w:rPr>
      </w:pP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La violazione dei doveri coniugali e responsabilità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negoziale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La tutela risarcitoria nei rapporti genitori e figli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La tutela risarcitoria nei confronti dei terzi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L’accertamento della fattispecie di responsabilità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lastRenderedPageBreak/>
        <w:t>tra ingiustizia del danno e nesso di causalità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Il ricorso alla Corte Europea dei diritti dell’uomo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 xml:space="preserve">Il nuovo art. 709 </w:t>
      </w:r>
      <w:proofErr w:type="spellStart"/>
      <w:r w:rsidRPr="00551AB4">
        <w:rPr>
          <w:rFonts w:ascii="Optima" w:hAnsi="Optima" w:cs="Frutiger-LightItalic"/>
          <w:i/>
          <w:iCs/>
          <w:sz w:val="24"/>
          <w:szCs w:val="24"/>
          <w:lang w:eastAsia="it-IT"/>
        </w:rPr>
        <w:t>ter</w:t>
      </w:r>
      <w:proofErr w:type="spellEnd"/>
      <w:r w:rsidRPr="00551AB4">
        <w:rPr>
          <w:rFonts w:ascii="Optima" w:hAnsi="Optima" w:cs="Frutiger-LightItalic"/>
          <w:i/>
          <w:iCs/>
          <w:sz w:val="24"/>
          <w:szCs w:val="24"/>
          <w:lang w:eastAsia="it-IT"/>
        </w:rPr>
        <w:t xml:space="preserve"> </w:t>
      </w:r>
      <w:proofErr w:type="spellStart"/>
      <w:r w:rsidRPr="00551AB4">
        <w:rPr>
          <w:rFonts w:ascii="Optima" w:hAnsi="Optima" w:cs="Frutiger-Light"/>
          <w:sz w:val="24"/>
          <w:szCs w:val="24"/>
          <w:lang w:eastAsia="it-IT"/>
        </w:rPr>
        <w:t>c.p.c.</w:t>
      </w:r>
      <w:proofErr w:type="spellEnd"/>
      <w:r w:rsidRPr="00551AB4">
        <w:rPr>
          <w:rFonts w:ascii="Optima" w:hAnsi="Optima" w:cs="Frutiger-Light"/>
          <w:sz w:val="24"/>
          <w:szCs w:val="24"/>
          <w:lang w:eastAsia="it-IT"/>
        </w:rPr>
        <w:t xml:space="preserve"> e le misure a carico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del genitore inadempiente</w:t>
      </w:r>
    </w:p>
    <w:p w:rsidR="002E7888" w:rsidRPr="00551AB4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La violenza nelle relazioni familiari (Legge n.</w:t>
      </w:r>
    </w:p>
    <w:p w:rsidR="002E7888" w:rsidRDefault="002E7888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  <w:r w:rsidRPr="00551AB4">
        <w:rPr>
          <w:rFonts w:ascii="Optima" w:hAnsi="Optima" w:cs="Frutiger-Light"/>
          <w:sz w:val="24"/>
          <w:szCs w:val="24"/>
          <w:lang w:eastAsia="it-IT"/>
        </w:rPr>
        <w:t>154/2001): misure civili e penali</w:t>
      </w:r>
    </w:p>
    <w:p w:rsidR="00442A9B" w:rsidRDefault="00442A9B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</w:p>
    <w:p w:rsidR="00442A9B" w:rsidRDefault="00442A9B" w:rsidP="002E7888">
      <w:pPr>
        <w:autoSpaceDE w:val="0"/>
        <w:autoSpaceDN w:val="0"/>
        <w:adjustRightInd w:val="0"/>
        <w:spacing w:after="0" w:line="240" w:lineRule="auto"/>
        <w:rPr>
          <w:rFonts w:ascii="Optima" w:hAnsi="Optima" w:cs="Frutiger-Light"/>
          <w:sz w:val="24"/>
          <w:szCs w:val="24"/>
          <w:lang w:eastAsia="it-IT"/>
        </w:rPr>
      </w:pPr>
    </w:p>
    <w:p w:rsidR="002C21B5" w:rsidRDefault="002C21B5" w:rsidP="00442A9B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color w:val="1A181C"/>
          <w:sz w:val="40"/>
          <w:szCs w:val="40"/>
        </w:rPr>
      </w:pPr>
    </w:p>
    <w:p w:rsidR="002C21B5" w:rsidRDefault="002C21B5" w:rsidP="00442A9B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color w:val="1A181C"/>
          <w:sz w:val="40"/>
          <w:szCs w:val="40"/>
        </w:rPr>
      </w:pPr>
    </w:p>
    <w:p w:rsidR="00442A9B" w:rsidRPr="0048325A" w:rsidRDefault="00442A9B" w:rsidP="00442A9B">
      <w:pPr>
        <w:autoSpaceDE w:val="0"/>
        <w:autoSpaceDN w:val="0"/>
        <w:adjustRightInd w:val="0"/>
        <w:spacing w:after="0" w:line="240" w:lineRule="auto"/>
        <w:jc w:val="center"/>
        <w:rPr>
          <w:rFonts w:ascii="Optima-Bold" w:hAnsi="Optima-Bold" w:cs="Optima-Bold"/>
          <w:b/>
          <w:bCs/>
          <w:color w:val="1A181C"/>
          <w:sz w:val="40"/>
          <w:szCs w:val="40"/>
        </w:rPr>
      </w:pPr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CORSO </w:t>
      </w:r>
      <w:proofErr w:type="spellStart"/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>DI</w:t>
      </w:r>
      <w:proofErr w:type="spellEnd"/>
      <w:r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 FORMAZIONE IN DIR</w:t>
      </w:r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ITTO </w:t>
      </w:r>
      <w:proofErr w:type="spellStart"/>
      <w:r>
        <w:rPr>
          <w:rFonts w:ascii="Optima-Bold" w:hAnsi="Optima-Bold" w:cs="Optima-Bold"/>
          <w:b/>
          <w:bCs/>
          <w:color w:val="1A181C"/>
          <w:sz w:val="40"/>
          <w:szCs w:val="40"/>
        </w:rPr>
        <w:t>DI</w:t>
      </w:r>
      <w:proofErr w:type="spellEnd"/>
      <w:r>
        <w:rPr>
          <w:rFonts w:ascii="Optima-Bold" w:hAnsi="Optima-Bold" w:cs="Optima-Bold"/>
          <w:b/>
          <w:bCs/>
          <w:color w:val="1A181C"/>
          <w:sz w:val="40"/>
          <w:szCs w:val="40"/>
        </w:rPr>
        <w:t xml:space="preserve"> </w:t>
      </w:r>
      <w:r w:rsidRPr="0048325A">
        <w:rPr>
          <w:rFonts w:ascii="Optima-Bold" w:hAnsi="Optima-Bold" w:cs="Optima-Bold"/>
          <w:b/>
          <w:bCs/>
          <w:color w:val="1A181C"/>
          <w:sz w:val="40"/>
          <w:szCs w:val="40"/>
        </w:rPr>
        <w:t>FAMIGLIA E MINORILE</w:t>
      </w:r>
    </w:p>
    <w:p w:rsidR="00442A9B" w:rsidRDefault="00442A9B" w:rsidP="00442A9B">
      <w:pPr>
        <w:jc w:val="both"/>
        <w:rPr>
          <w:rFonts w:ascii="Verdana" w:hAnsi="Verdana"/>
          <w:b/>
          <w:bCs/>
          <w:color w:val="333333"/>
          <w:sz w:val="24"/>
          <w:szCs w:val="24"/>
        </w:rPr>
      </w:pPr>
    </w:p>
    <w:p w:rsidR="00442A9B" w:rsidRDefault="00442A9B" w:rsidP="00442A9B">
      <w:pPr>
        <w:spacing w:before="100" w:beforeAutospacing="1" w:after="100" w:afterAutospacing="1"/>
        <w:rPr>
          <w:rFonts w:ascii="Verdana" w:hAnsi="Verdana"/>
          <w:color w:val="212121"/>
          <w:sz w:val="18"/>
          <w:szCs w:val="18"/>
        </w:rPr>
      </w:pPr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 xml:space="preserve">SCHEDA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>DI</w:t>
      </w:r>
      <w:proofErr w:type="spellEnd"/>
      <w:r>
        <w:rPr>
          <w:rFonts w:ascii="Verdana" w:hAnsi="Verdana"/>
          <w:b/>
          <w:bCs/>
          <w:color w:val="333333"/>
          <w:sz w:val="18"/>
          <w:szCs w:val="18"/>
          <w:u w:val="single"/>
        </w:rPr>
        <w:t xml:space="preserve"> ISCRIZIONE</w:t>
      </w:r>
    </w:p>
    <w:p w:rsidR="00442A9B" w:rsidRDefault="00442A9B" w:rsidP="00442A9B">
      <w:pPr>
        <w:spacing w:before="100" w:beforeAutospacing="1" w:after="100" w:afterAutospacing="1"/>
        <w:jc w:val="both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Riempire i seguenti campi ed inviare via mail a c.roberti</w:t>
      </w:r>
      <w:r w:rsidRPr="00442A9B">
        <w:rPr>
          <w:rFonts w:ascii="Verdana" w:hAnsi="Verdana"/>
          <w:color w:val="333333"/>
          <w:sz w:val="18"/>
          <w:szCs w:val="18"/>
        </w:rPr>
        <w:t>@l</w:t>
      </w:r>
      <w:r>
        <w:rPr>
          <w:rFonts w:ascii="Verdana" w:hAnsi="Verdana"/>
          <w:color w:val="333333"/>
          <w:sz w:val="18"/>
          <w:szCs w:val="18"/>
        </w:rPr>
        <w:t>ogosroma.it entro il 1</w:t>
      </w:r>
      <w:r w:rsidR="00207A56">
        <w:rPr>
          <w:rFonts w:ascii="Verdana" w:hAnsi="Verdana"/>
          <w:color w:val="333333"/>
          <w:sz w:val="18"/>
          <w:szCs w:val="18"/>
        </w:rPr>
        <w:t>3 dicembre</w:t>
      </w:r>
      <w:r>
        <w:rPr>
          <w:rFonts w:ascii="Verdana" w:hAnsi="Verdana"/>
          <w:color w:val="333333"/>
          <w:sz w:val="18"/>
          <w:szCs w:val="18"/>
        </w:rPr>
        <w:t xml:space="preserve"> 2012.</w:t>
      </w:r>
    </w:p>
    <w:p w:rsidR="00442A9B" w:rsidRDefault="00442A9B" w:rsidP="00442A9B">
      <w:pPr>
        <w:spacing w:before="100" w:beforeAutospacing="1" w:after="100" w:afterAutospacing="1"/>
        <w:jc w:val="both"/>
        <w:rPr>
          <w:rFonts w:ascii="Verdana" w:hAnsi="Verdana"/>
          <w:color w:val="212121"/>
          <w:sz w:val="18"/>
          <w:szCs w:val="18"/>
        </w:rPr>
      </w:pPr>
    </w:p>
    <w:tbl>
      <w:tblPr>
        <w:tblW w:w="0" w:type="auto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307"/>
        <w:gridCol w:w="6203"/>
        <w:gridCol w:w="144"/>
        <w:gridCol w:w="3285"/>
        <w:gridCol w:w="1716"/>
      </w:tblGrid>
      <w:tr w:rsidR="00442A9B" w:rsidTr="00931D9D">
        <w:trPr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Cognome</w:t>
            </w:r>
          </w:p>
        </w:tc>
        <w:tc>
          <w:tcPr>
            <w:tcW w:w="6203" w:type="dxa"/>
          </w:tcPr>
          <w:p w:rsidR="00442A9B" w:rsidRDefault="000E1653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98" type="#_x0000_t75" style="width:161.3pt;height:17.85pt" o:ole="">
                  <v:imagedata r:id="rId7" o:title=""/>
                </v:shape>
                <w:control r:id="rId8" w:name="DefaultOcxName" w:shapeid="_x0000_i1098"/>
              </w:object>
            </w:r>
          </w:p>
        </w:tc>
        <w:tc>
          <w:tcPr>
            <w:tcW w:w="144" w:type="dxa"/>
          </w:tcPr>
          <w:p w:rsidR="00442A9B" w:rsidRDefault="00442A9B" w:rsidP="00931D9D">
            <w:pPr>
              <w:ind w:right="239"/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3285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1716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Nome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6316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6316"/>
            </w:tblGrid>
            <w:tr w:rsidR="00442A9B" w:rsidTr="00931D9D">
              <w:trPr>
                <w:tblCellSpacing w:w="0" w:type="dxa"/>
              </w:trPr>
              <w:tc>
                <w:tcPr>
                  <w:tcW w:w="6316" w:type="dxa"/>
                </w:tcPr>
                <w:p w:rsidR="00442A9B" w:rsidRDefault="000E1653" w:rsidP="00931D9D">
                  <w:pPr>
                    <w:rPr>
                      <w:rFonts w:ascii="Verdana" w:hAnsi="Verdana"/>
                      <w:color w:val="21212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object w:dxaOrig="4320" w:dyaOrig="4320">
                      <v:shape id="_x0000_i1059" type="#_x0000_t75" style="width:161.3pt;height:17.85pt" o:ole="">
                        <v:imagedata r:id="rId7" o:title=""/>
                      </v:shape>
                      <w:control r:id="rId9" w:name="DefaultOcxName1" w:shapeid="_x0000_i1059"/>
                    </w:object>
                  </w:r>
                </w:p>
              </w:tc>
            </w:tr>
          </w:tbl>
          <w:p w:rsidR="00442A9B" w:rsidRDefault="00442A9B" w:rsidP="00931D9D"/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Indirizzo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6316" w:type="dxa"/>
            <w:gridSpan w:val="2"/>
          </w:tcPr>
          <w:tbl>
            <w:tblPr>
              <w:tblW w:w="0" w:type="auto"/>
              <w:tblCellSpacing w:w="0" w:type="dxa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/>
            </w:tblPr>
            <w:tblGrid>
              <w:gridCol w:w="6316"/>
            </w:tblGrid>
            <w:tr w:rsidR="00442A9B" w:rsidTr="00931D9D">
              <w:trPr>
                <w:tblCellSpacing w:w="0" w:type="dxa"/>
              </w:trPr>
              <w:tc>
                <w:tcPr>
                  <w:tcW w:w="6316" w:type="dxa"/>
                </w:tcPr>
                <w:p w:rsidR="00442A9B" w:rsidRDefault="000E1653" w:rsidP="00931D9D">
                  <w:pPr>
                    <w:rPr>
                      <w:rFonts w:ascii="Verdana" w:hAnsi="Verdana"/>
                      <w:color w:val="212121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color w:val="333333"/>
                      <w:sz w:val="18"/>
                      <w:szCs w:val="18"/>
                    </w:rPr>
                    <w:object w:dxaOrig="4320" w:dyaOrig="4320">
                      <v:shape id="_x0000_i1062" type="#_x0000_t75" style="width:157.25pt;height:17.85pt" o:ole="">
                        <v:imagedata r:id="rId10" o:title=""/>
                      </v:shape>
                      <w:control r:id="rId11" w:name="DefaultOcxName2" w:shapeid="_x0000_i1062"/>
                    </w:object>
                  </w:r>
                </w:p>
              </w:tc>
            </w:tr>
          </w:tbl>
          <w:p w:rsidR="00442A9B" w:rsidRDefault="00442A9B" w:rsidP="00931D9D"/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65" type="#_x0000_t75" style="width:161.3pt;height:17.85pt" o:ole="">
                  <v:imagedata r:id="rId7" o:title=""/>
                </v:shape>
                <w:control r:id="rId12" w:name="DefaultOcxName3" w:shapeid="_x0000_i1065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Città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68" type="#_x0000_t75" style="width:161.3pt;height:17.85pt" o:ole="">
                  <v:imagedata r:id="rId7" o:title=""/>
                </v:shape>
                <w:control r:id="rId13" w:name="DefaultOcxName4" w:shapeid="_x0000_i1068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Provincia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tabs>
                <w:tab w:val="left" w:pos="1685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71" type="#_x0000_t75" style="width:60.5pt;height:17.85pt" o:ole="">
                  <v:imagedata r:id="rId14" o:title=""/>
                </v:shape>
                <w:control r:id="rId15" w:name="DefaultOcxName5" w:shapeid="_x0000_i1071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Cap.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tabs>
                <w:tab w:val="left" w:pos="1685"/>
              </w:tabs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75" type="#_x0000_t75" style="width:60.5pt;height:17.85pt" o:ole="">
                  <v:imagedata r:id="rId14" o:title=""/>
                </v:shape>
                <w:control r:id="rId16" w:name="DefaultOcxName6" w:shapeid="_x0000_i1075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Telefono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79" type="#_x0000_t75" style="width:161.3pt;height:17.85pt" o:ole="">
                  <v:imagedata r:id="rId7" o:title=""/>
                </v:shape>
                <w:control r:id="rId17" w:name="DefaultOcxName7" w:shapeid="_x0000_i1079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Fax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82" type="#_x0000_t75" style="width:161.3pt;height:17.85pt" o:ole="">
                  <v:imagedata r:id="rId7" o:title=""/>
                </v:shape>
                <w:control r:id="rId18" w:name="DefaultOcxName8" w:shapeid="_x0000_i1082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E-mail</w:t>
            </w:r>
            <w:r>
              <w:rPr>
                <w:rFonts w:ascii="Verdana" w:hAnsi="Verdana"/>
                <w:color w:val="212121"/>
                <w:sz w:val="18"/>
                <w:szCs w:val="18"/>
              </w:rPr>
              <w:t xml:space="preserve"> 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212121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85" type="#_x0000_t75" style="width:161.3pt;height:17.85pt" o:ole="">
                  <v:imagedata r:id="rId7" o:title=""/>
                </v:shape>
                <w:control r:id="rId19" w:name="DefaultOcxName9" w:shapeid="_x0000_i1085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Titolo di studio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88" type="#_x0000_t75" style="width:161.3pt;height:17.85pt" o:ole="">
                  <v:imagedata r:id="rId7" o:title=""/>
                </v:shape>
                <w:control r:id="rId20" w:name="DefaultOcxName10" w:shapeid="_x0000_i1088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Professione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91" type="#_x0000_t75" style="width:161.3pt;height:17.85pt" o:ole="">
                  <v:imagedata r:id="rId7" o:title=""/>
                </v:shape>
                <w:control r:id="rId21" w:name="DefaultOcxName11" w:shapeid="_x0000_i1091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Ente di appartenenza</w:t>
            </w:r>
          </w:p>
        </w:tc>
        <w:tc>
          <w:tcPr>
            <w:tcW w:w="6316" w:type="dxa"/>
            <w:gridSpan w:val="2"/>
          </w:tcPr>
          <w:p w:rsidR="00442A9B" w:rsidRDefault="000E1653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object w:dxaOrig="4320" w:dyaOrig="4320">
                <v:shape id="_x0000_i1094" type="#_x0000_t75" style="width:161.3pt;height:17.85pt" o:ole="">
                  <v:imagedata r:id="rId7" o:title=""/>
                </v:shape>
                <w:control r:id="rId22" w:name="DefaultOcxName12" w:shapeid="_x0000_i1094"/>
              </w:object>
            </w:r>
          </w:p>
        </w:tc>
      </w:tr>
      <w:tr w:rsidR="00442A9B" w:rsidTr="00931D9D">
        <w:trPr>
          <w:gridAfter w:val="2"/>
          <w:wAfter w:w="5001" w:type="dxa"/>
          <w:tblCellSpacing w:w="0" w:type="dxa"/>
        </w:trPr>
        <w:tc>
          <w:tcPr>
            <w:tcW w:w="1307" w:type="dxa"/>
          </w:tcPr>
          <w:p w:rsidR="00442A9B" w:rsidRDefault="00442A9B" w:rsidP="00931D9D">
            <w:pPr>
              <w:rPr>
                <w:rFonts w:ascii="Verdana" w:hAnsi="Verdana"/>
                <w:color w:val="333333"/>
                <w:sz w:val="18"/>
                <w:szCs w:val="18"/>
              </w:rPr>
            </w:pPr>
          </w:p>
        </w:tc>
        <w:tc>
          <w:tcPr>
            <w:tcW w:w="6316" w:type="dxa"/>
            <w:gridSpan w:val="2"/>
          </w:tcPr>
          <w:p w:rsidR="00442A9B" w:rsidRPr="00442A9B" w:rsidRDefault="000E1653" w:rsidP="00931D9D">
            <w:pPr>
              <w:rPr>
                <w:rFonts w:ascii="Verdana" w:hAnsi="Verdana"/>
                <w:b/>
                <w:color w:val="333333"/>
                <w:sz w:val="18"/>
                <w:szCs w:val="18"/>
                <w:u w:val="single"/>
              </w:rPr>
            </w:pPr>
            <w:r w:rsidRPr="00442A9B">
              <w:rPr>
                <w:rFonts w:ascii="Verdana" w:hAnsi="Verdana"/>
                <w:b/>
                <w:color w:val="333333"/>
                <w:sz w:val="18"/>
                <w:szCs w:val="18"/>
                <w:u w:val="single"/>
              </w:rPr>
              <w:object w:dxaOrig="4320" w:dyaOrig="4320">
                <v:shape id="_x0000_i1097" type="#_x0000_t75" style="width:161.3pt;height:17.85pt" o:ole="">
                  <v:imagedata r:id="rId7" o:title=""/>
                </v:shape>
                <w:control r:id="rId23" w:name="DefaultOcxName13" w:shapeid="_x0000_i1097"/>
              </w:object>
            </w:r>
          </w:p>
          <w:p w:rsidR="00442A9B" w:rsidRPr="00442A9B" w:rsidRDefault="00442A9B" w:rsidP="00442A9B">
            <w:pPr>
              <w:rPr>
                <w:rFonts w:ascii="Verdana" w:hAnsi="Verdana"/>
                <w:b/>
                <w:color w:val="333333"/>
                <w:sz w:val="18"/>
                <w:szCs w:val="18"/>
                <w:u w:val="single"/>
              </w:rPr>
            </w:pPr>
            <w:r w:rsidRPr="00442A9B">
              <w:rPr>
                <w:rFonts w:ascii="Verdana" w:hAnsi="Verdana"/>
                <w:b/>
                <w:color w:val="333333"/>
                <w:sz w:val="18"/>
                <w:szCs w:val="18"/>
                <w:u w:val="single"/>
              </w:rPr>
              <w:t>Quota di iscrizione pari ad € 100,00 versata</w:t>
            </w:r>
          </w:p>
        </w:tc>
      </w:tr>
    </w:tbl>
    <w:p w:rsidR="00442A9B" w:rsidRDefault="00442A9B" w:rsidP="00442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 prega di scrivere in stampatello.</w:t>
      </w:r>
    </w:p>
    <w:p w:rsidR="00442A9B" w:rsidRDefault="00442A9B" w:rsidP="00442A9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dati personali saranno trattati ai sensi della legge 196/2003 che tutela il trattamento dei dati personali ed esclusivamente per le esigenze del corso di formazione.</w:t>
      </w:r>
    </w:p>
    <w:p w:rsidR="00442A9B" w:rsidRPr="00551AB4" w:rsidRDefault="00442A9B" w:rsidP="00442A9B">
      <w:pPr>
        <w:jc w:val="both"/>
        <w:rPr>
          <w:rFonts w:ascii="Optima" w:hAnsi="Optima" w:cs="Optima"/>
          <w:color w:val="1A181C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                                  Firma__________________</w:t>
      </w:r>
    </w:p>
    <w:sectPr w:rsidR="00442A9B" w:rsidRPr="00551AB4" w:rsidSect="00442A9B"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B34"/>
    <w:rsid w:val="000E1653"/>
    <w:rsid w:val="00207A56"/>
    <w:rsid w:val="002C21B5"/>
    <w:rsid w:val="002E7888"/>
    <w:rsid w:val="00335021"/>
    <w:rsid w:val="00442A9B"/>
    <w:rsid w:val="0048325A"/>
    <w:rsid w:val="00551AB4"/>
    <w:rsid w:val="00931D9D"/>
    <w:rsid w:val="009843D2"/>
    <w:rsid w:val="0099669C"/>
    <w:rsid w:val="00E64B34"/>
    <w:rsid w:val="00FF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F3F4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350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3" Type="http://schemas.openxmlformats.org/officeDocument/2006/relationships/webSettings" Target="webSettings.xml"/><Relationship Id="rId21" Type="http://schemas.openxmlformats.org/officeDocument/2006/relationships/control" Target="activeX/activeX12.xml"/><Relationship Id="rId7" Type="http://schemas.openxmlformats.org/officeDocument/2006/relationships/image" Target="media/image2.wmf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styles" Target="styles.xml"/><Relationship Id="rId6" Type="http://schemas.openxmlformats.org/officeDocument/2006/relationships/hyperlink" Target="mailto:c.roberti@logosroma.it" TargetMode="External"/><Relationship Id="rId11" Type="http://schemas.openxmlformats.org/officeDocument/2006/relationships/control" Target="activeX/activeX3.xml"/><Relationship Id="rId24" Type="http://schemas.openxmlformats.org/officeDocument/2006/relationships/fontTable" Target="fontTable.xml"/><Relationship Id="rId5" Type="http://schemas.openxmlformats.org/officeDocument/2006/relationships/hyperlink" Target="http://www.logosroma.it" TargetMode="Externa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image" Target="media/image3.wmf"/><Relationship Id="rId19" Type="http://schemas.openxmlformats.org/officeDocument/2006/relationships/control" Target="activeX/activeX10.xml"/><Relationship Id="rId4" Type="http://schemas.openxmlformats.org/officeDocument/2006/relationships/image" Target="media/image1.emf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1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5175</CharactersWithSpaces>
  <SharedDoc>false</SharedDoc>
  <HLinks>
    <vt:vector size="12" baseType="variant">
      <vt:variant>
        <vt:i4>1376363</vt:i4>
      </vt:variant>
      <vt:variant>
        <vt:i4>3</vt:i4>
      </vt:variant>
      <vt:variant>
        <vt:i4>0</vt:i4>
      </vt:variant>
      <vt:variant>
        <vt:i4>5</vt:i4>
      </vt:variant>
      <vt:variant>
        <vt:lpwstr>mailto:c.roberti@logosroma.it</vt:lpwstr>
      </vt:variant>
      <vt:variant>
        <vt:lpwstr/>
      </vt:variant>
      <vt:variant>
        <vt:i4>1769493</vt:i4>
      </vt:variant>
      <vt:variant>
        <vt:i4>0</vt:i4>
      </vt:variant>
      <vt:variant>
        <vt:i4>0</vt:i4>
      </vt:variant>
      <vt:variant>
        <vt:i4>5</vt:i4>
      </vt:variant>
      <vt:variant>
        <vt:lpwstr>http://www.logosroma.it/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3</cp:revision>
  <cp:lastPrinted>2012-05-25T12:05:00Z</cp:lastPrinted>
  <dcterms:created xsi:type="dcterms:W3CDTF">2012-11-17T13:45:00Z</dcterms:created>
  <dcterms:modified xsi:type="dcterms:W3CDTF">2012-11-20T09:39:00Z</dcterms:modified>
</cp:coreProperties>
</file>